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C9F30B" w14:textId="24021CD0" w:rsidR="009E5981" w:rsidRDefault="009E5981" w:rsidP="00501C8C">
      <w:pPr>
        <w:widowControl/>
        <w:autoSpaceDE w:val="0"/>
        <w:autoSpaceDN w:val="0"/>
        <w:ind w:left="284" w:hanging="426"/>
        <w:jc w:val="center"/>
        <w:textAlignment w:val="bottom"/>
        <w:rPr>
          <w:rFonts w:eastAsia="標楷體"/>
          <w:b/>
          <w:sz w:val="32"/>
        </w:rPr>
      </w:pPr>
      <w:r>
        <w:rPr>
          <w:rFonts w:eastAsia="標楷體" w:hint="eastAsia"/>
          <w:b/>
          <w:sz w:val="32"/>
        </w:rPr>
        <w:t>臺灣老年醫學暨老年學雜誌申請投稿暨著作權轉移聲明書</w:t>
      </w:r>
    </w:p>
    <w:p w14:paraId="5F7DDD03" w14:textId="27C4A98A" w:rsidR="009E5981" w:rsidRDefault="009E5981" w:rsidP="009E5981">
      <w:pPr>
        <w:snapToGrid w:val="0"/>
        <w:ind w:left="454" w:hanging="454"/>
        <w:rPr>
          <w:rFonts w:eastAsia="標楷體"/>
          <w:sz w:val="20"/>
        </w:rPr>
      </w:pPr>
      <w:r>
        <w:rPr>
          <w:rFonts w:eastAsia="標楷體" w:hint="eastAsia"/>
          <w:sz w:val="20"/>
        </w:rPr>
        <w:t>一、本人</w:t>
      </w:r>
      <w:r>
        <w:rPr>
          <w:rFonts w:eastAsia="標楷體" w:hint="eastAsia"/>
          <w:sz w:val="20"/>
        </w:rPr>
        <w:t>(</w:t>
      </w:r>
      <w:r>
        <w:rPr>
          <w:rFonts w:eastAsia="標楷體" w:hint="eastAsia"/>
          <w:sz w:val="20"/>
        </w:rPr>
        <w:t>等</w:t>
      </w:r>
      <w:r>
        <w:rPr>
          <w:rFonts w:eastAsia="標楷體" w:hint="eastAsia"/>
          <w:sz w:val="20"/>
        </w:rPr>
        <w:t>)</w:t>
      </w:r>
      <w:r>
        <w:rPr>
          <w:rFonts w:eastAsia="標楷體" w:hint="eastAsia"/>
          <w:sz w:val="20"/>
        </w:rPr>
        <w:t>擬以下列題目以</w:t>
      </w:r>
      <w:r>
        <w:rPr>
          <w:rFonts w:eastAsia="標楷體" w:hint="eastAsia"/>
          <w:sz w:val="20"/>
        </w:rPr>
        <w:t xml:space="preserve"> </w:t>
      </w:r>
      <w:r w:rsidR="00D435EC">
        <w:rPr>
          <w:rFonts w:ascii="Wingdings 2" w:eastAsia="標楷體" w:hAnsi="Wingdings 2"/>
          <w:sz w:val="20"/>
        </w:rPr>
        <w:t></w:t>
      </w:r>
      <w:r>
        <w:rPr>
          <w:rFonts w:eastAsia="標楷體" w:hint="eastAsia"/>
          <w:sz w:val="20"/>
        </w:rPr>
        <w:t>原著論文、</w:t>
      </w:r>
      <w:r w:rsidR="00D435EC">
        <w:rPr>
          <w:rFonts w:eastAsia="標楷體" w:hint="eastAsia"/>
          <w:sz w:val="20"/>
        </w:rPr>
        <w:t>□</w:t>
      </w:r>
      <w:r>
        <w:rPr>
          <w:rFonts w:eastAsia="標楷體" w:hint="eastAsia"/>
          <w:sz w:val="20"/>
        </w:rPr>
        <w:t>個案報告、</w:t>
      </w:r>
      <w:r w:rsidR="0052192C">
        <w:rPr>
          <w:rFonts w:eastAsia="標楷體" w:hint="eastAsia"/>
          <w:sz w:val="20"/>
        </w:rPr>
        <w:t>□</w:t>
      </w:r>
      <w:r>
        <w:rPr>
          <w:rFonts w:eastAsia="標楷體" w:hint="eastAsia"/>
          <w:sz w:val="20"/>
        </w:rPr>
        <w:t>綜合討論</w:t>
      </w:r>
      <w:r>
        <w:rPr>
          <w:rFonts w:eastAsia="標楷體" w:hint="eastAsia"/>
          <w:sz w:val="20"/>
        </w:rPr>
        <w:t>[</w:t>
      </w:r>
      <w:r>
        <w:rPr>
          <w:rFonts w:eastAsia="標楷體" w:hint="eastAsia"/>
          <w:sz w:val="20"/>
        </w:rPr>
        <w:t>綜論</w:t>
      </w:r>
      <w:r>
        <w:rPr>
          <w:rFonts w:eastAsia="標楷體" w:hint="eastAsia"/>
          <w:sz w:val="20"/>
        </w:rPr>
        <w:t>]</w:t>
      </w:r>
      <w:r>
        <w:rPr>
          <w:rFonts w:eastAsia="標楷體" w:hint="eastAsia"/>
          <w:sz w:val="20"/>
        </w:rPr>
        <w:t>、□簡報、□特稿、□</w:t>
      </w:r>
      <w:r>
        <w:rPr>
          <w:rFonts w:ascii="標楷體" w:eastAsia="標楷體" w:hAnsi="標楷體" w:hint="eastAsia"/>
          <w:sz w:val="20"/>
        </w:rPr>
        <w:t>來函討論</w:t>
      </w:r>
      <w:r>
        <w:rPr>
          <w:rFonts w:eastAsia="標楷體" w:hint="eastAsia"/>
          <w:sz w:val="20"/>
        </w:rPr>
        <w:t>形式申請投稿於臺灣老年醫學暨老年學雜誌。</w:t>
      </w:r>
    </w:p>
    <w:p w14:paraId="3478F868" w14:textId="416240F5" w:rsidR="009E5981" w:rsidRDefault="009E5981" w:rsidP="00D435EC">
      <w:pPr>
        <w:numPr>
          <w:ilvl w:val="12"/>
          <w:numId w:val="0"/>
        </w:numPr>
        <w:spacing w:line="480" w:lineRule="exact"/>
        <w:ind w:left="480" w:hanging="480"/>
        <w:rPr>
          <w:rFonts w:eastAsia="標楷體"/>
          <w:u w:val="single"/>
        </w:rPr>
      </w:pPr>
      <w:r>
        <w:rPr>
          <w:rFonts w:eastAsia="標楷體" w:hint="eastAsia"/>
        </w:rPr>
        <w:t>題目：</w:t>
      </w:r>
      <w:r w:rsidR="00D435EC" w:rsidRPr="00D435EC">
        <w:rPr>
          <w:rFonts w:ascii="Times New Roman" w:eastAsia="標楷體"/>
          <w:u w:val="single"/>
        </w:rPr>
        <w:t>Applying Time-of-Flight Sensor in Early Mobilization Intervention for Hospitalized Older Adults</w:t>
      </w:r>
      <w:r w:rsidR="007D3F53">
        <w:rPr>
          <w:rFonts w:eastAsia="標楷體"/>
          <w:u w:val="single"/>
        </w:rPr>
        <w:t xml:space="preserve">                         </w:t>
      </w:r>
      <w:r>
        <w:rPr>
          <w:rFonts w:eastAsia="標楷體" w:hint="eastAsia"/>
          <w:u w:val="single"/>
        </w:rPr>
        <w:t xml:space="preserve">                                                            </w:t>
      </w:r>
    </w:p>
    <w:p w14:paraId="1FDE73D7" w14:textId="77777777" w:rsidR="009E5981" w:rsidRDefault="009E5981" w:rsidP="009E5981">
      <w:pPr>
        <w:pStyle w:val="BodyText"/>
        <w:snapToGrid w:val="0"/>
        <w:spacing w:line="240" w:lineRule="auto"/>
        <w:ind w:left="454" w:hanging="454"/>
      </w:pPr>
      <w:r>
        <w:rPr>
          <w:rFonts w:hint="eastAsia"/>
        </w:rPr>
        <w:t>二、本篇論文過去未曾發表於其他雜誌，且同意在論文審查期間及接受刊登後，不投稿其他雜誌；同時遵守臺灣老年醫學暨老年學雜誌投稿規則。</w:t>
      </w:r>
    </w:p>
    <w:p w14:paraId="340ED294" w14:textId="77777777" w:rsidR="009E5981" w:rsidRDefault="009E5981" w:rsidP="009E5981">
      <w:pPr>
        <w:pStyle w:val="BodyTextIndent3"/>
      </w:pPr>
      <w:r>
        <w:rPr>
          <w:rFonts w:hint="eastAsia"/>
        </w:rPr>
        <w:t>三、本篇所有列名作者皆實際參與研究及撰述，並能擔負修改、校對及與審查者討論之工作；所有列名作者均同意論文之內容及結論。</w:t>
      </w:r>
    </w:p>
    <w:p w14:paraId="37B13894" w14:textId="77777777" w:rsidR="009E5981" w:rsidRDefault="009E5981" w:rsidP="00EC39C8">
      <w:pPr>
        <w:pStyle w:val="BodyTextIndent2"/>
        <w:snapToGrid w:val="0"/>
        <w:spacing w:line="240" w:lineRule="auto"/>
        <w:rPr>
          <w:sz w:val="22"/>
        </w:rPr>
      </w:pPr>
      <w:r>
        <w:rPr>
          <w:rFonts w:hint="eastAsia"/>
          <w:sz w:val="20"/>
        </w:rPr>
        <w:t>四、所有列名作者皆同意在本篇論文被接受刊登於臺灣老年醫學暨老年學雜誌後，其著作財產權即轉移屬於臺灣老年學暨老年醫學會。所有列名作者仍保有著作人格權，並保有集結出版、教學及個人網站等無償使用之權利，除獲得臺灣老年學暨老年醫學會同意外，不得轉載於其他雜誌，或以其他型式發行。臺灣老年醫學暨老年學雜誌除以紙版型式發行外，臺灣老年學暨老年醫學會可自行或授權第三者以電子型態透過網際網路或製作光碟媒體等方式發行。</w:t>
      </w:r>
    </w:p>
    <w:p w14:paraId="24D4642D" w14:textId="2636CB15" w:rsidR="009E5981" w:rsidRDefault="009E5981" w:rsidP="009E5981">
      <w:pPr>
        <w:snapToGrid w:val="0"/>
        <w:ind w:left="454" w:hanging="454"/>
        <w:rPr>
          <w:rFonts w:eastAsia="標楷體"/>
          <w:sz w:val="20"/>
        </w:rPr>
      </w:pPr>
      <w:r>
        <w:rPr>
          <w:rFonts w:eastAsia="標楷體" w:hint="eastAsia"/>
          <w:sz w:val="20"/>
        </w:rPr>
        <w:t>五、本篇論文已依下列「稿件核對表」謹慎查對無誤後投寄。</w:t>
      </w:r>
    </w:p>
    <w:p w14:paraId="0313E718" w14:textId="680E7FF5" w:rsidR="009E5981" w:rsidRDefault="009E5981" w:rsidP="009E5981">
      <w:pPr>
        <w:numPr>
          <w:ilvl w:val="12"/>
          <w:numId w:val="0"/>
        </w:numPr>
        <w:spacing w:line="480" w:lineRule="exact"/>
        <w:ind w:left="2340" w:hanging="180"/>
        <w:rPr>
          <w:rFonts w:eastAsia="標楷體"/>
          <w:sz w:val="20"/>
        </w:rPr>
      </w:pPr>
      <w:r>
        <w:rPr>
          <w:rFonts w:eastAsia="標楷體" w:hint="eastAsia"/>
          <w:sz w:val="20"/>
        </w:rPr>
        <w:t>特此聲明</w:t>
      </w:r>
    </w:p>
    <w:p w14:paraId="2D9547E8" w14:textId="27BEAB29" w:rsidR="009E5981" w:rsidRDefault="009E5981" w:rsidP="009E5981">
      <w:pPr>
        <w:spacing w:line="300" w:lineRule="exact"/>
        <w:rPr>
          <w:rFonts w:eastAsia="標楷體"/>
          <w:sz w:val="22"/>
        </w:rPr>
      </w:pPr>
      <w:r>
        <w:rPr>
          <w:rFonts w:eastAsia="標楷體" w:hint="eastAsia"/>
          <w:sz w:val="22"/>
        </w:rPr>
        <w:tab/>
      </w:r>
      <w:r>
        <w:rPr>
          <w:rFonts w:eastAsia="標楷體" w:hint="eastAsia"/>
          <w:sz w:val="22"/>
        </w:rPr>
        <w:tab/>
      </w:r>
      <w:r>
        <w:rPr>
          <w:rFonts w:eastAsia="標楷體" w:hint="eastAsia"/>
          <w:sz w:val="22"/>
        </w:rPr>
        <w:t>作者簽名</w:t>
      </w:r>
      <w:r>
        <w:rPr>
          <w:rFonts w:eastAsia="標楷體" w:hint="eastAsia"/>
          <w:sz w:val="22"/>
        </w:rPr>
        <w:tab/>
      </w:r>
      <w:r>
        <w:rPr>
          <w:rFonts w:eastAsia="標楷體" w:hint="eastAsia"/>
          <w:sz w:val="22"/>
        </w:rPr>
        <w:tab/>
      </w:r>
      <w:r>
        <w:rPr>
          <w:rFonts w:eastAsia="標楷體" w:hint="eastAsia"/>
          <w:sz w:val="22"/>
        </w:rPr>
        <w:tab/>
      </w:r>
      <w:r>
        <w:rPr>
          <w:rFonts w:eastAsia="標楷體" w:hint="eastAsia"/>
          <w:sz w:val="22"/>
        </w:rPr>
        <w:tab/>
      </w:r>
      <w:r>
        <w:rPr>
          <w:rFonts w:eastAsia="標楷體" w:hint="eastAsia"/>
          <w:sz w:val="22"/>
        </w:rPr>
        <w:tab/>
      </w:r>
      <w:r>
        <w:rPr>
          <w:rFonts w:eastAsia="標楷體" w:hint="eastAsia"/>
          <w:sz w:val="22"/>
        </w:rPr>
        <w:tab/>
      </w:r>
      <w:r>
        <w:rPr>
          <w:rFonts w:eastAsia="標楷體" w:hint="eastAsia"/>
          <w:sz w:val="22"/>
        </w:rPr>
        <w:t>單位</w:t>
      </w:r>
      <w:r>
        <w:rPr>
          <w:rFonts w:eastAsia="標楷體" w:hint="eastAsia"/>
          <w:sz w:val="22"/>
        </w:rPr>
        <w:tab/>
      </w:r>
      <w:r>
        <w:rPr>
          <w:rFonts w:eastAsia="標楷體" w:hint="eastAsia"/>
          <w:sz w:val="22"/>
        </w:rPr>
        <w:tab/>
      </w:r>
      <w:r>
        <w:rPr>
          <w:rFonts w:eastAsia="標楷體" w:hint="eastAsia"/>
          <w:sz w:val="22"/>
        </w:rPr>
        <w:tab/>
      </w:r>
      <w:r>
        <w:rPr>
          <w:rFonts w:eastAsia="標楷體" w:hint="eastAsia"/>
          <w:sz w:val="22"/>
        </w:rPr>
        <w:tab/>
      </w:r>
      <w:r>
        <w:rPr>
          <w:rFonts w:eastAsia="標楷體" w:hint="eastAsia"/>
          <w:sz w:val="22"/>
        </w:rPr>
        <w:tab/>
      </w:r>
      <w:r>
        <w:rPr>
          <w:rFonts w:eastAsia="標楷體" w:hint="eastAsia"/>
          <w:sz w:val="22"/>
        </w:rPr>
        <w:tab/>
      </w:r>
      <w:r w:rsidR="00D435EC">
        <w:rPr>
          <w:rFonts w:eastAsia="標楷體" w:hint="eastAsia"/>
          <w:sz w:val="22"/>
        </w:rPr>
        <w:t xml:space="preserve">        </w:t>
      </w:r>
      <w:r>
        <w:rPr>
          <w:rFonts w:eastAsia="標楷體" w:hint="eastAsia"/>
          <w:sz w:val="22"/>
        </w:rPr>
        <w:t xml:space="preserve"> </w:t>
      </w:r>
      <w:r>
        <w:rPr>
          <w:rFonts w:eastAsia="標楷體" w:hint="eastAsia"/>
          <w:sz w:val="22"/>
        </w:rPr>
        <w:t>日期</w:t>
      </w:r>
    </w:p>
    <w:p w14:paraId="0658B518" w14:textId="334E7D0E" w:rsidR="009E5981" w:rsidRDefault="009E5981" w:rsidP="009E5981">
      <w:pPr>
        <w:spacing w:before="160" w:line="480" w:lineRule="exact"/>
        <w:rPr>
          <w:rFonts w:eastAsia="標楷體"/>
        </w:rPr>
      </w:pPr>
      <w:r>
        <w:rPr>
          <w:rFonts w:eastAsia="標楷體" w:hint="eastAsia"/>
        </w:rPr>
        <w:tab/>
      </w:r>
      <w:bookmarkStart w:id="0" w:name="_Hlk156485284"/>
      <w:bookmarkEnd w:id="0"/>
      <w:r w:rsidR="00531E5C" w:rsidRPr="00531E5C">
        <w:rPr>
          <w:rFonts w:eastAsia="標楷體" w:hint="eastAsia"/>
          <w:u w:val="single"/>
        </w:rPr>
        <w:t xml:space="preserve">  </w:t>
      </w:r>
      <w:r w:rsidR="00531E5C">
        <w:rPr>
          <w:rFonts w:eastAsia="標楷體" w:hint="eastAsia"/>
          <w:u w:val="single"/>
        </w:rPr>
        <w:t xml:space="preserve"> </w:t>
      </w:r>
      <w:r w:rsidR="00531E5C">
        <w:rPr>
          <w:rFonts w:eastAsia="標楷體" w:hint="eastAsia"/>
          <w:noProof/>
          <w:u w:val="single"/>
        </w:rPr>
        <w:drawing>
          <wp:inline distT="0" distB="0" distL="0" distR="0" wp14:anchorId="0DB27B79" wp14:editId="1B42A116">
            <wp:extent cx="766632" cy="304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ature.png"/>
                    <pic:cNvPicPr/>
                  </pic:nvPicPr>
                  <pic:blipFill rotWithShape="1">
                    <a:blip r:embed="rId7" cstate="print">
                      <a:extLst>
                        <a:ext uri="{28A0092B-C50C-407E-A947-70E740481C1C}">
                          <a14:useLocalDpi xmlns:a14="http://schemas.microsoft.com/office/drawing/2010/main" val="0"/>
                        </a:ext>
                      </a:extLst>
                    </a:blip>
                    <a:srcRect b="9604"/>
                    <a:stretch/>
                  </pic:blipFill>
                  <pic:spPr bwMode="auto">
                    <a:xfrm>
                      <a:off x="0" y="0"/>
                      <a:ext cx="974946" cy="387622"/>
                    </a:xfrm>
                    <a:prstGeom prst="rect">
                      <a:avLst/>
                    </a:prstGeom>
                    <a:ln>
                      <a:noFill/>
                    </a:ln>
                    <a:extLst>
                      <a:ext uri="{53640926-AAD7-44D8-BBD7-CCE9431645EC}">
                        <a14:shadowObscured xmlns:a14="http://schemas.microsoft.com/office/drawing/2010/main"/>
                      </a:ext>
                    </a:extLst>
                  </pic:spPr>
                </pic:pic>
              </a:graphicData>
            </a:graphic>
          </wp:inline>
        </w:drawing>
      </w:r>
      <w:r w:rsidR="002F6489">
        <w:rPr>
          <w:rFonts w:eastAsia="標楷體" w:hint="eastAsia"/>
          <w:u w:val="single"/>
        </w:rPr>
        <w:t xml:space="preserve">  </w:t>
      </w:r>
      <w:r w:rsidR="00531E5C">
        <w:rPr>
          <w:rFonts w:eastAsia="標楷體" w:hint="eastAsia"/>
          <w:u w:val="single"/>
        </w:rPr>
        <w:t xml:space="preserve"> </w:t>
      </w:r>
      <w:r>
        <w:rPr>
          <w:rFonts w:eastAsia="標楷體" w:hint="eastAsia"/>
        </w:rPr>
        <w:tab/>
      </w:r>
      <w:r w:rsidR="00D435EC" w:rsidRPr="00D435EC">
        <w:rPr>
          <w:rFonts w:eastAsia="標楷體" w:hint="eastAsia"/>
          <w:u w:val="single"/>
        </w:rPr>
        <w:t>國立臺灣大學醫學院</w:t>
      </w:r>
      <w:r w:rsidR="00D31B52" w:rsidRPr="00D435EC">
        <w:rPr>
          <w:rFonts w:eastAsia="標楷體" w:hint="eastAsia"/>
          <w:u w:val="single"/>
        </w:rPr>
        <w:t>附設醫院</w:t>
      </w:r>
      <w:r w:rsidR="00D435EC" w:rsidRPr="00D435EC">
        <w:rPr>
          <w:rFonts w:eastAsia="標楷體" w:hint="eastAsia"/>
          <w:u w:val="single"/>
        </w:rPr>
        <w:t>老年醫學部</w:t>
      </w:r>
      <w:r>
        <w:rPr>
          <w:rFonts w:eastAsia="標楷體" w:hint="eastAsia"/>
        </w:rPr>
        <w:tab/>
      </w:r>
      <w:r w:rsidR="00D31B52">
        <w:rPr>
          <w:rFonts w:eastAsia="標楷體" w:hint="eastAsia"/>
          <w:u w:val="single"/>
        </w:rPr>
        <w:t xml:space="preserve">  </w:t>
      </w:r>
      <w:r w:rsidR="00C10D88">
        <w:rPr>
          <w:rFonts w:eastAsia="標楷體"/>
          <w:u w:val="single"/>
        </w:rPr>
        <w:t xml:space="preserve"> </w:t>
      </w:r>
      <w:r w:rsidR="00D31B52" w:rsidRPr="00C10D88">
        <w:rPr>
          <w:rFonts w:ascii="Times New Roman" w:eastAsia="標楷體"/>
          <w:u w:val="single"/>
        </w:rPr>
        <w:t>113/0</w:t>
      </w:r>
      <w:r w:rsidR="00E248DB">
        <w:rPr>
          <w:rFonts w:ascii="Times New Roman" w:eastAsia="標楷體"/>
          <w:u w:val="single"/>
        </w:rPr>
        <w:t>7</w:t>
      </w:r>
      <w:r w:rsidR="00D31B52" w:rsidRPr="00C10D88">
        <w:rPr>
          <w:rFonts w:ascii="Times New Roman" w:eastAsia="標楷體"/>
          <w:u w:val="single"/>
        </w:rPr>
        <w:t>/</w:t>
      </w:r>
      <w:r w:rsidR="00E248DB">
        <w:rPr>
          <w:rFonts w:ascii="Times New Roman" w:eastAsia="標楷體"/>
          <w:u w:val="single"/>
        </w:rPr>
        <w:t>02</w:t>
      </w:r>
      <w:bookmarkStart w:id="1" w:name="_GoBack"/>
      <w:bookmarkEnd w:id="1"/>
      <w:r w:rsidR="00D435EC">
        <w:rPr>
          <w:rFonts w:eastAsia="標楷體"/>
          <w:u w:val="single"/>
        </w:rPr>
        <w:t xml:space="preserve">  </w:t>
      </w:r>
    </w:p>
    <w:p w14:paraId="609D482D" w14:textId="52CDFB62" w:rsidR="009E5981" w:rsidRDefault="009E5981" w:rsidP="009E5981">
      <w:pPr>
        <w:spacing w:before="160" w:line="480" w:lineRule="exact"/>
        <w:rPr>
          <w:rFonts w:eastAsia="標楷體"/>
        </w:rPr>
      </w:pPr>
      <w:r>
        <w:rPr>
          <w:rFonts w:eastAsia="標楷體" w:hint="eastAsia"/>
        </w:rPr>
        <w:tab/>
      </w:r>
      <w:r>
        <w:rPr>
          <w:rFonts w:eastAsia="標楷體" w:hint="eastAsia"/>
          <w:u w:val="single"/>
        </w:rPr>
        <w:tab/>
      </w:r>
      <w:r>
        <w:rPr>
          <w:rFonts w:eastAsia="標楷體" w:hint="eastAsia"/>
          <w:u w:val="single"/>
        </w:rPr>
        <w:tab/>
      </w:r>
      <w:r>
        <w:rPr>
          <w:rFonts w:eastAsia="標楷體" w:hint="eastAsia"/>
          <w:u w:val="single"/>
        </w:rPr>
        <w:tab/>
      </w:r>
      <w:r>
        <w:rPr>
          <w:rFonts w:eastAsia="標楷體" w:hint="eastAsia"/>
          <w:u w:val="single"/>
        </w:rPr>
        <w:tab/>
      </w:r>
      <w:r>
        <w:rPr>
          <w:rFonts w:eastAsia="標楷體" w:hint="eastAsia"/>
        </w:rPr>
        <w:tab/>
      </w:r>
      <w:r>
        <w:rPr>
          <w:rFonts w:eastAsia="標楷體" w:hint="eastAsia"/>
          <w:u w:val="single"/>
        </w:rPr>
        <w:tab/>
      </w:r>
      <w:r>
        <w:rPr>
          <w:rFonts w:eastAsia="標楷體" w:hint="eastAsia"/>
          <w:u w:val="single"/>
        </w:rPr>
        <w:tab/>
      </w:r>
      <w:r>
        <w:rPr>
          <w:rFonts w:eastAsia="標楷體" w:hint="eastAsia"/>
          <w:u w:val="single"/>
        </w:rPr>
        <w:tab/>
      </w:r>
      <w:r>
        <w:rPr>
          <w:rFonts w:eastAsia="標楷體" w:hint="eastAsia"/>
          <w:u w:val="single"/>
        </w:rPr>
        <w:tab/>
      </w:r>
      <w:r>
        <w:rPr>
          <w:rFonts w:eastAsia="標楷體" w:hint="eastAsia"/>
          <w:u w:val="single"/>
        </w:rPr>
        <w:tab/>
      </w:r>
      <w:r>
        <w:rPr>
          <w:rFonts w:eastAsia="標楷體" w:hint="eastAsia"/>
          <w:u w:val="single"/>
        </w:rPr>
        <w:tab/>
      </w:r>
      <w:r>
        <w:rPr>
          <w:rFonts w:eastAsia="標楷體" w:hint="eastAsia"/>
          <w:u w:val="single"/>
        </w:rPr>
        <w:tab/>
      </w:r>
      <w:r w:rsidR="00D435EC">
        <w:rPr>
          <w:rFonts w:eastAsia="標楷體" w:hint="eastAsia"/>
          <w:u w:val="single"/>
        </w:rPr>
        <w:t xml:space="preserve">        </w:t>
      </w:r>
      <w:r>
        <w:rPr>
          <w:rFonts w:eastAsia="標楷體" w:hint="eastAsia"/>
        </w:rPr>
        <w:tab/>
      </w:r>
      <w:r>
        <w:rPr>
          <w:rFonts w:eastAsia="標楷體" w:hint="eastAsia"/>
          <w:u w:val="single"/>
        </w:rPr>
        <w:tab/>
      </w:r>
      <w:r>
        <w:rPr>
          <w:rFonts w:eastAsia="標楷體" w:hint="eastAsia"/>
          <w:u w:val="single"/>
        </w:rPr>
        <w:tab/>
      </w:r>
      <w:r>
        <w:rPr>
          <w:rFonts w:eastAsia="標楷體" w:hint="eastAsia"/>
          <w:u w:val="single"/>
        </w:rPr>
        <w:tab/>
      </w:r>
      <w:r w:rsidR="00D435EC">
        <w:rPr>
          <w:rFonts w:eastAsia="標楷體"/>
          <w:u w:val="single"/>
        </w:rPr>
        <w:t xml:space="preserve"> </w:t>
      </w:r>
    </w:p>
    <w:p w14:paraId="0CE6C305" w14:textId="4331BE6F" w:rsidR="009E5981" w:rsidRDefault="009E5981" w:rsidP="009E5981">
      <w:pPr>
        <w:spacing w:before="160" w:line="480" w:lineRule="exact"/>
        <w:rPr>
          <w:rFonts w:eastAsia="標楷體"/>
        </w:rPr>
      </w:pPr>
      <w:r>
        <w:rPr>
          <w:rFonts w:eastAsia="標楷體" w:hint="eastAsia"/>
        </w:rPr>
        <w:tab/>
      </w:r>
      <w:r>
        <w:rPr>
          <w:rFonts w:eastAsia="標楷體" w:hint="eastAsia"/>
          <w:u w:val="single"/>
        </w:rPr>
        <w:tab/>
      </w:r>
      <w:r>
        <w:rPr>
          <w:rFonts w:eastAsia="標楷體" w:hint="eastAsia"/>
          <w:u w:val="single"/>
        </w:rPr>
        <w:tab/>
      </w:r>
      <w:r>
        <w:rPr>
          <w:rFonts w:eastAsia="標楷體" w:hint="eastAsia"/>
          <w:u w:val="single"/>
        </w:rPr>
        <w:tab/>
      </w:r>
      <w:r>
        <w:rPr>
          <w:rFonts w:eastAsia="標楷體" w:hint="eastAsia"/>
          <w:u w:val="single"/>
        </w:rPr>
        <w:tab/>
      </w:r>
      <w:r>
        <w:rPr>
          <w:rFonts w:eastAsia="標楷體" w:hint="eastAsia"/>
        </w:rPr>
        <w:tab/>
      </w:r>
      <w:r>
        <w:rPr>
          <w:rFonts w:eastAsia="標楷體" w:hint="eastAsia"/>
          <w:u w:val="single"/>
        </w:rPr>
        <w:tab/>
      </w:r>
      <w:r>
        <w:rPr>
          <w:rFonts w:eastAsia="標楷體" w:hint="eastAsia"/>
          <w:u w:val="single"/>
        </w:rPr>
        <w:tab/>
      </w:r>
      <w:r>
        <w:rPr>
          <w:rFonts w:eastAsia="標楷體" w:hint="eastAsia"/>
          <w:u w:val="single"/>
        </w:rPr>
        <w:tab/>
      </w:r>
      <w:r>
        <w:rPr>
          <w:rFonts w:eastAsia="標楷體" w:hint="eastAsia"/>
          <w:u w:val="single"/>
        </w:rPr>
        <w:tab/>
      </w:r>
      <w:r>
        <w:rPr>
          <w:rFonts w:eastAsia="標楷體" w:hint="eastAsia"/>
          <w:u w:val="single"/>
        </w:rPr>
        <w:tab/>
      </w:r>
      <w:r>
        <w:rPr>
          <w:rFonts w:eastAsia="標楷體" w:hint="eastAsia"/>
          <w:u w:val="single"/>
        </w:rPr>
        <w:tab/>
      </w:r>
      <w:r w:rsidR="00D435EC">
        <w:rPr>
          <w:rFonts w:eastAsia="標楷體" w:hint="eastAsia"/>
          <w:u w:val="single"/>
        </w:rPr>
        <w:t xml:space="preserve">         </w:t>
      </w:r>
      <w:r>
        <w:rPr>
          <w:rFonts w:eastAsia="標楷體" w:hint="eastAsia"/>
          <w:u w:val="single"/>
        </w:rPr>
        <w:tab/>
      </w:r>
      <w:r>
        <w:rPr>
          <w:rFonts w:eastAsia="標楷體" w:hint="eastAsia"/>
        </w:rPr>
        <w:tab/>
      </w:r>
      <w:r>
        <w:rPr>
          <w:rFonts w:eastAsia="標楷體" w:hint="eastAsia"/>
          <w:u w:val="single"/>
        </w:rPr>
        <w:tab/>
      </w:r>
      <w:r>
        <w:rPr>
          <w:rFonts w:eastAsia="標楷體" w:hint="eastAsia"/>
          <w:u w:val="single"/>
        </w:rPr>
        <w:tab/>
      </w:r>
      <w:r>
        <w:rPr>
          <w:rFonts w:eastAsia="標楷體" w:hint="eastAsia"/>
          <w:u w:val="single"/>
        </w:rPr>
        <w:tab/>
      </w:r>
      <w:r w:rsidR="00D435EC">
        <w:rPr>
          <w:rFonts w:eastAsia="標楷體"/>
          <w:u w:val="single"/>
        </w:rPr>
        <w:t xml:space="preserve"> </w:t>
      </w:r>
    </w:p>
    <w:p w14:paraId="0BD44640" w14:textId="77777777" w:rsidR="009E5981" w:rsidRDefault="009E5981" w:rsidP="009E5981">
      <w:pPr>
        <w:snapToGrid w:val="0"/>
        <w:ind w:firstLine="3782"/>
        <w:rPr>
          <w:rFonts w:eastAsia="標楷體"/>
          <w:sz w:val="8"/>
        </w:rPr>
      </w:pPr>
    </w:p>
    <w:p w14:paraId="6997B7E6" w14:textId="77777777" w:rsidR="009E5981" w:rsidRDefault="009E5981" w:rsidP="009E5981">
      <w:pPr>
        <w:pStyle w:val="5"/>
        <w:spacing w:before="0" w:after="0" w:line="360" w:lineRule="exact"/>
        <w:rPr>
          <w:rFonts w:eastAsia="標楷體"/>
          <w:spacing w:val="2"/>
          <w:sz w:val="22"/>
        </w:rPr>
      </w:pPr>
      <w:r>
        <w:rPr>
          <w:rFonts w:eastAsia="標楷體" w:hint="eastAsia"/>
          <w:sz w:val="22"/>
        </w:rPr>
        <w:t>●</w:t>
      </w:r>
      <w:r>
        <w:rPr>
          <w:rFonts w:eastAsia="標楷體" w:hint="eastAsia"/>
          <w:spacing w:val="2"/>
          <w:sz w:val="22"/>
        </w:rPr>
        <w:t>通訊作者之姓名、服務單位之通訊地址、電話號碼與</w:t>
      </w:r>
      <w:r>
        <w:rPr>
          <w:rFonts w:eastAsia="標楷體"/>
          <w:spacing w:val="2"/>
          <w:sz w:val="22"/>
        </w:rPr>
        <w:t>e-mail</w:t>
      </w:r>
      <w:r>
        <w:rPr>
          <w:rFonts w:eastAsia="標楷體" w:hint="eastAsia"/>
          <w:spacing w:val="2"/>
          <w:sz w:val="22"/>
        </w:rPr>
        <w:t>：</w:t>
      </w:r>
    </w:p>
    <w:p w14:paraId="7C76EAA9" w14:textId="77777777" w:rsidR="009E5981" w:rsidRDefault="009E5981" w:rsidP="009E5981">
      <w:pPr>
        <w:spacing w:line="240" w:lineRule="exact"/>
        <w:rPr>
          <w:rFonts w:eastAsia="標楷體"/>
          <w:sz w:val="8"/>
        </w:rPr>
      </w:pPr>
      <w:r>
        <w:rPr>
          <w:rFonts w:eastAsia="標楷體" w:hint="eastAsia"/>
          <w:sz w:val="22"/>
        </w:rPr>
        <w:t>●稿件核對表</w:t>
      </w:r>
      <w:r>
        <w:rPr>
          <w:rFonts w:eastAsia="標楷體" w:hint="eastAsia"/>
          <w:sz w:val="16"/>
        </w:rPr>
        <w:t>(</w:t>
      </w:r>
      <w:r>
        <w:rPr>
          <w:rFonts w:eastAsia="標楷體" w:hint="eastAsia"/>
          <w:sz w:val="16"/>
        </w:rPr>
        <w:t>請逐項核對並打鉤作記</w:t>
      </w:r>
      <w:r>
        <w:rPr>
          <w:rFonts w:eastAsia="標楷體" w:hint="eastAsia"/>
          <w:sz w:val="16"/>
        </w:rPr>
        <w:t>)</w:t>
      </w:r>
    </w:p>
    <w:p w14:paraId="79155C1D" w14:textId="6988051C" w:rsidR="009E5981" w:rsidRDefault="004F6F96" w:rsidP="009E5981">
      <w:pPr>
        <w:ind w:left="454" w:hanging="397"/>
        <w:rPr>
          <w:rFonts w:eastAsia="標楷體"/>
          <w:sz w:val="20"/>
        </w:rPr>
      </w:pPr>
      <w:r>
        <w:rPr>
          <w:rFonts w:ascii="Wingdings 2" w:eastAsia="標楷體" w:hAnsi="Wingdings 2"/>
          <w:sz w:val="20"/>
        </w:rPr>
        <w:t></w:t>
      </w:r>
      <w:r w:rsidR="009E5981">
        <w:rPr>
          <w:rFonts w:eastAsia="標楷體" w:hint="eastAsia"/>
          <w:sz w:val="20"/>
        </w:rPr>
        <w:t>1.</w:t>
      </w:r>
      <w:r w:rsidR="009E5981">
        <w:rPr>
          <w:rFonts w:eastAsia="標楷體" w:hint="eastAsia"/>
          <w:sz w:val="20"/>
        </w:rPr>
        <w:t>包括參份稿件</w:t>
      </w:r>
      <w:r w:rsidR="009E5981">
        <w:rPr>
          <w:rFonts w:eastAsia="標楷體" w:hint="eastAsia"/>
          <w:sz w:val="20"/>
        </w:rPr>
        <w:t>(</w:t>
      </w:r>
      <w:r w:rsidR="009E5981">
        <w:rPr>
          <w:rFonts w:eastAsia="標楷體" w:hint="eastAsia"/>
          <w:sz w:val="20"/>
        </w:rPr>
        <w:t>一份原稿及兩份遮去作者及所屬機構之隱名稿</w:t>
      </w:r>
      <w:r w:rsidR="009E5981">
        <w:rPr>
          <w:rFonts w:eastAsia="標楷體" w:hint="eastAsia"/>
          <w:sz w:val="20"/>
        </w:rPr>
        <w:t>)</w:t>
      </w:r>
      <w:r w:rsidR="009E5981">
        <w:rPr>
          <w:rFonts w:eastAsia="標楷體" w:hint="eastAsia"/>
          <w:sz w:val="20"/>
        </w:rPr>
        <w:t>，並已按照投稿規則編妥頁數。每份稿件確已按照標題頁、摘要與關鍵詞、本文、致謝、參考文獻、表、圖、圖說及英文</w:t>
      </w:r>
      <w:r w:rsidR="009E5981">
        <w:rPr>
          <w:rFonts w:eastAsia="標楷體" w:hint="eastAsia"/>
          <w:sz w:val="20"/>
        </w:rPr>
        <w:t>(</w:t>
      </w:r>
      <w:r w:rsidR="009E5981">
        <w:rPr>
          <w:rFonts w:eastAsia="標楷體" w:hint="eastAsia"/>
          <w:sz w:val="20"/>
        </w:rPr>
        <w:t>或文</w:t>
      </w:r>
      <w:r w:rsidR="009E5981">
        <w:rPr>
          <w:rFonts w:eastAsia="標楷體" w:hint="eastAsia"/>
          <w:sz w:val="20"/>
        </w:rPr>
        <w:t>)</w:t>
      </w:r>
      <w:r w:rsidR="009E5981">
        <w:rPr>
          <w:rFonts w:eastAsia="標楷體" w:hint="eastAsia"/>
          <w:sz w:val="20"/>
        </w:rPr>
        <w:t>摘要之順序整理妥當。</w:t>
      </w:r>
    </w:p>
    <w:p w14:paraId="437BB527" w14:textId="2DE53299" w:rsidR="009E5981" w:rsidRDefault="004F6F96" w:rsidP="009E5981">
      <w:pPr>
        <w:ind w:left="454" w:hanging="397"/>
        <w:rPr>
          <w:rFonts w:eastAsia="標楷體"/>
          <w:sz w:val="20"/>
        </w:rPr>
      </w:pPr>
      <w:r>
        <w:rPr>
          <w:rFonts w:ascii="Wingdings 2" w:eastAsia="標楷體" w:hAnsi="Wingdings 2"/>
          <w:sz w:val="20"/>
        </w:rPr>
        <w:t></w:t>
      </w:r>
      <w:r w:rsidR="009E5981">
        <w:rPr>
          <w:rFonts w:eastAsia="標楷體" w:hint="eastAsia"/>
          <w:sz w:val="20"/>
        </w:rPr>
        <w:t>2.</w:t>
      </w:r>
      <w:r w:rsidR="009E5981">
        <w:rPr>
          <w:rFonts w:eastAsia="標楷體" w:hint="eastAsia"/>
          <w:sz w:val="20"/>
        </w:rPr>
        <w:t>第一頁已經註明簡略題目與通訊作者之姓名、所屬機構及地址</w:t>
      </w:r>
      <w:r w:rsidR="009E5981">
        <w:rPr>
          <w:rFonts w:eastAsia="標楷體" w:hint="eastAsia"/>
          <w:sz w:val="20"/>
        </w:rPr>
        <w:t>(</w:t>
      </w:r>
      <w:r w:rsidR="009E5981">
        <w:rPr>
          <w:rFonts w:eastAsia="標楷體" w:hint="eastAsia"/>
          <w:sz w:val="20"/>
        </w:rPr>
        <w:t>中英文並列</w:t>
      </w:r>
      <w:r w:rsidR="009E5981">
        <w:rPr>
          <w:rFonts w:eastAsia="標楷體" w:hint="eastAsia"/>
          <w:sz w:val="20"/>
        </w:rPr>
        <w:t>)</w:t>
      </w:r>
      <w:r w:rsidR="009E5981">
        <w:rPr>
          <w:rFonts w:eastAsia="標楷體" w:hint="eastAsia"/>
          <w:sz w:val="20"/>
        </w:rPr>
        <w:t>、電話號碼等。</w:t>
      </w:r>
    </w:p>
    <w:p w14:paraId="7BE1734E" w14:textId="58447DDA" w:rsidR="009E5981" w:rsidRDefault="004F6F96" w:rsidP="009E5981">
      <w:pPr>
        <w:ind w:left="454" w:hanging="397"/>
        <w:rPr>
          <w:rFonts w:eastAsia="標楷體"/>
          <w:sz w:val="20"/>
        </w:rPr>
      </w:pPr>
      <w:r>
        <w:rPr>
          <w:rFonts w:ascii="Wingdings 2" w:eastAsia="標楷體" w:hAnsi="Wingdings 2"/>
          <w:sz w:val="20"/>
        </w:rPr>
        <w:t></w:t>
      </w:r>
      <w:r w:rsidR="009E5981">
        <w:rPr>
          <w:rFonts w:eastAsia="標楷體" w:hint="eastAsia"/>
          <w:sz w:val="20"/>
        </w:rPr>
        <w:t>3.</w:t>
      </w:r>
      <w:r w:rsidR="009E5981">
        <w:rPr>
          <w:rFonts w:eastAsia="標楷體" w:hint="eastAsia"/>
          <w:sz w:val="20"/>
        </w:rPr>
        <w:t>參考文獻已按照正確格式打字，而且按照在本文中引用的順序排列。每一列出之參考文獻均已於正文引用。</w:t>
      </w:r>
    </w:p>
    <w:p w14:paraId="131164E2" w14:textId="51038ABF" w:rsidR="009E5981" w:rsidRDefault="004F6F96" w:rsidP="009E5981">
      <w:pPr>
        <w:ind w:left="454" w:hanging="397"/>
        <w:rPr>
          <w:rFonts w:eastAsia="標楷體"/>
          <w:sz w:val="20"/>
        </w:rPr>
      </w:pPr>
      <w:r>
        <w:rPr>
          <w:rFonts w:ascii="Wingdings 2" w:eastAsia="標楷體" w:hAnsi="Wingdings 2"/>
          <w:sz w:val="20"/>
        </w:rPr>
        <w:t></w:t>
      </w:r>
      <w:r w:rsidR="009E5981">
        <w:rPr>
          <w:rFonts w:eastAsia="標楷體" w:hint="eastAsia"/>
          <w:sz w:val="20"/>
        </w:rPr>
        <w:t>4.</w:t>
      </w:r>
      <w:r w:rsidR="009E5981">
        <w:rPr>
          <w:rFonts w:eastAsia="標楷體" w:hint="eastAsia"/>
          <w:sz w:val="20"/>
        </w:rPr>
        <w:t>包含參套插圖，每套插圖分別置於一個封袋，插圖背面均已註明題目及圖號。每一附表均分別打在一張稿紙且其題目及格式確已符合規定。</w:t>
      </w:r>
    </w:p>
    <w:p w14:paraId="1D57FB29" w14:textId="4F72757E" w:rsidR="0013471C" w:rsidRPr="005D4942" w:rsidRDefault="004F6F96" w:rsidP="00501C8C">
      <w:pPr>
        <w:ind w:left="454" w:hanging="397"/>
      </w:pPr>
      <w:r>
        <w:rPr>
          <w:rFonts w:ascii="Wingdings 2" w:eastAsia="標楷體" w:hAnsi="Wingdings 2"/>
          <w:sz w:val="20"/>
        </w:rPr>
        <w:t></w:t>
      </w:r>
      <w:r w:rsidR="009E5981">
        <w:rPr>
          <w:rFonts w:eastAsia="標楷體" w:hint="eastAsia"/>
          <w:sz w:val="20"/>
        </w:rPr>
        <w:t>5.</w:t>
      </w:r>
      <w:r w:rsidR="009E5981">
        <w:rPr>
          <w:rFonts w:eastAsia="標楷體" w:hint="eastAsia"/>
          <w:sz w:val="20"/>
        </w:rPr>
        <w:t>已附「台灣老年醫學暨老年學雜誌申請投稿暨著作權轉移聲明書」證明所有作者均曾過目並簽名同意。</w:t>
      </w:r>
    </w:p>
    <w:sectPr w:rsidR="0013471C" w:rsidRPr="005D4942" w:rsidSect="00684722">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24E133" w14:textId="77777777" w:rsidR="009C77B3" w:rsidRDefault="009C77B3" w:rsidP="005D4942">
      <w:r>
        <w:separator/>
      </w:r>
    </w:p>
  </w:endnote>
  <w:endnote w:type="continuationSeparator" w:id="0">
    <w:p w14:paraId="4A419A20" w14:textId="77777777" w:rsidR="009C77B3" w:rsidRDefault="009C77B3" w:rsidP="005D4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細明體">
    <w:altName w:val="MingLiU"/>
    <w:panose1 w:val="02020509000000000000"/>
    <w:charset w:val="88"/>
    <w:family w:val="modern"/>
    <w:pitch w:val="fixed"/>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Microsoft YaHei"/>
    <w:panose1 w:val="03000509000000000000"/>
    <w:charset w:val="88"/>
    <w:family w:val="script"/>
    <w:pitch w:val="fixed"/>
    <w:sig w:usb0="00000003" w:usb1="080E0000" w:usb2="00000016" w:usb3="00000000" w:csb0="00100001" w:csb1="00000000"/>
  </w:font>
  <w:font w:name="全真楷書">
    <w:altName w:val="新細明體"/>
    <w:charset w:val="88"/>
    <w:family w:val="modern"/>
    <w:pitch w:val="fixed"/>
    <w:sig w:usb0="00000001" w:usb1="08080000" w:usb2="00000010" w:usb3="00000000" w:csb0="001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70079C" w14:textId="77777777" w:rsidR="009C77B3" w:rsidRDefault="009C77B3" w:rsidP="005D4942">
      <w:r>
        <w:separator/>
      </w:r>
    </w:p>
  </w:footnote>
  <w:footnote w:type="continuationSeparator" w:id="0">
    <w:p w14:paraId="103F2ABC" w14:textId="77777777" w:rsidR="009C77B3" w:rsidRDefault="009C77B3" w:rsidP="005D494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0C16D4"/>
    <w:multiLevelType w:val="hybridMultilevel"/>
    <w:tmpl w:val="7B0E2FBE"/>
    <w:lvl w:ilvl="0" w:tplc="5512E6B6">
      <w:start w:val="19"/>
      <w:numFmt w:val="bullet"/>
      <w:lvlText w:val="□"/>
      <w:lvlJc w:val="left"/>
      <w:pPr>
        <w:tabs>
          <w:tab w:val="num" w:pos="360"/>
        </w:tabs>
        <w:ind w:left="360" w:hanging="360"/>
      </w:pPr>
      <w:rPr>
        <w:rFonts w:ascii="細明體" w:eastAsia="細明體" w:hAnsi="細明體" w:cs="Times New Roman" w:hint="eastAsia"/>
        <w:sz w:val="24"/>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981"/>
    <w:rsid w:val="00032EAA"/>
    <w:rsid w:val="0013471C"/>
    <w:rsid w:val="001C2E26"/>
    <w:rsid w:val="002721D8"/>
    <w:rsid w:val="002870D9"/>
    <w:rsid w:val="002A728D"/>
    <w:rsid w:val="002F6489"/>
    <w:rsid w:val="00326B99"/>
    <w:rsid w:val="00393126"/>
    <w:rsid w:val="003B640C"/>
    <w:rsid w:val="003F24CD"/>
    <w:rsid w:val="0041754E"/>
    <w:rsid w:val="00426BF5"/>
    <w:rsid w:val="004307D5"/>
    <w:rsid w:val="004F6F96"/>
    <w:rsid w:val="00501C8C"/>
    <w:rsid w:val="005139D6"/>
    <w:rsid w:val="0052192C"/>
    <w:rsid w:val="00531E5C"/>
    <w:rsid w:val="0055527B"/>
    <w:rsid w:val="00561121"/>
    <w:rsid w:val="00571E2F"/>
    <w:rsid w:val="005D4942"/>
    <w:rsid w:val="00683F16"/>
    <w:rsid w:val="00684722"/>
    <w:rsid w:val="006D5CD8"/>
    <w:rsid w:val="007073F7"/>
    <w:rsid w:val="00722703"/>
    <w:rsid w:val="007813E0"/>
    <w:rsid w:val="007D3F53"/>
    <w:rsid w:val="0086553B"/>
    <w:rsid w:val="00891C7C"/>
    <w:rsid w:val="008B0CED"/>
    <w:rsid w:val="008B3B7F"/>
    <w:rsid w:val="008C4F2B"/>
    <w:rsid w:val="008C6912"/>
    <w:rsid w:val="009B7E9B"/>
    <w:rsid w:val="009C77B3"/>
    <w:rsid w:val="009E5981"/>
    <w:rsid w:val="00A163E0"/>
    <w:rsid w:val="00A97F54"/>
    <w:rsid w:val="00B40390"/>
    <w:rsid w:val="00B535F3"/>
    <w:rsid w:val="00C10D88"/>
    <w:rsid w:val="00C42653"/>
    <w:rsid w:val="00D07568"/>
    <w:rsid w:val="00D31B52"/>
    <w:rsid w:val="00D43077"/>
    <w:rsid w:val="00D435EC"/>
    <w:rsid w:val="00D52FF0"/>
    <w:rsid w:val="00DE7B9E"/>
    <w:rsid w:val="00E22AA9"/>
    <w:rsid w:val="00E248DB"/>
    <w:rsid w:val="00E42774"/>
    <w:rsid w:val="00E92BCD"/>
    <w:rsid w:val="00EC39C8"/>
    <w:rsid w:val="00F27DDF"/>
    <w:rsid w:val="00F3797C"/>
    <w:rsid w:val="00F5775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9B910E"/>
  <w15:docId w15:val="{5BAAD57F-C9B4-4847-813A-0324CB504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5981"/>
    <w:pPr>
      <w:widowControl w:val="0"/>
      <w:adjustRightInd w:val="0"/>
    </w:pPr>
    <w:rPr>
      <w:rFonts w:ascii="細明體" w:eastAsia="細明體" w:hAnsi="Times New Roman" w:cs="Times New Roman"/>
      <w:kern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9E5981"/>
    <w:pPr>
      <w:spacing w:line="300" w:lineRule="exact"/>
      <w:jc w:val="both"/>
    </w:pPr>
    <w:rPr>
      <w:rFonts w:ascii="Times New Roman" w:eastAsia="標楷體"/>
      <w:spacing w:val="2"/>
      <w:sz w:val="20"/>
    </w:rPr>
  </w:style>
  <w:style w:type="character" w:customStyle="1" w:styleId="BodyTextChar">
    <w:name w:val="Body Text Char"/>
    <w:basedOn w:val="DefaultParagraphFont"/>
    <w:link w:val="BodyText"/>
    <w:semiHidden/>
    <w:rsid w:val="009E5981"/>
    <w:rPr>
      <w:rFonts w:ascii="Times New Roman" w:eastAsia="標楷體" w:hAnsi="Times New Roman" w:cs="Times New Roman"/>
      <w:spacing w:val="2"/>
      <w:kern w:val="0"/>
      <w:sz w:val="20"/>
      <w:szCs w:val="20"/>
    </w:rPr>
  </w:style>
  <w:style w:type="paragraph" w:styleId="BodyTextIndent2">
    <w:name w:val="Body Text Indent 2"/>
    <w:basedOn w:val="Normal"/>
    <w:link w:val="BodyTextIndent2Char"/>
    <w:semiHidden/>
    <w:unhideWhenUsed/>
    <w:rsid w:val="009E5981"/>
    <w:pPr>
      <w:spacing w:line="340" w:lineRule="exact"/>
      <w:ind w:left="482" w:hanging="482"/>
      <w:jc w:val="both"/>
    </w:pPr>
    <w:rPr>
      <w:rFonts w:ascii="Times New Roman" w:eastAsia="標楷體"/>
      <w:spacing w:val="2"/>
    </w:rPr>
  </w:style>
  <w:style w:type="character" w:customStyle="1" w:styleId="BodyTextIndent2Char">
    <w:name w:val="Body Text Indent 2 Char"/>
    <w:basedOn w:val="DefaultParagraphFont"/>
    <w:link w:val="BodyTextIndent2"/>
    <w:semiHidden/>
    <w:rsid w:val="009E5981"/>
    <w:rPr>
      <w:rFonts w:ascii="Times New Roman" w:eastAsia="標楷體" w:hAnsi="Times New Roman" w:cs="Times New Roman"/>
      <w:spacing w:val="2"/>
      <w:kern w:val="0"/>
      <w:szCs w:val="20"/>
    </w:rPr>
  </w:style>
  <w:style w:type="paragraph" w:styleId="BodyTextIndent3">
    <w:name w:val="Body Text Indent 3"/>
    <w:basedOn w:val="Normal"/>
    <w:link w:val="BodyTextIndent3Char"/>
    <w:semiHidden/>
    <w:unhideWhenUsed/>
    <w:rsid w:val="009E5981"/>
    <w:pPr>
      <w:snapToGrid w:val="0"/>
      <w:ind w:left="454" w:hanging="454"/>
      <w:jc w:val="both"/>
    </w:pPr>
    <w:rPr>
      <w:rFonts w:ascii="Times New Roman" w:eastAsia="標楷體"/>
      <w:spacing w:val="2"/>
      <w:sz w:val="20"/>
    </w:rPr>
  </w:style>
  <w:style w:type="character" w:customStyle="1" w:styleId="BodyTextIndent3Char">
    <w:name w:val="Body Text Indent 3 Char"/>
    <w:basedOn w:val="DefaultParagraphFont"/>
    <w:link w:val="BodyTextIndent3"/>
    <w:semiHidden/>
    <w:rsid w:val="009E5981"/>
    <w:rPr>
      <w:rFonts w:ascii="Times New Roman" w:eastAsia="標楷體" w:hAnsi="Times New Roman" w:cs="Times New Roman"/>
      <w:spacing w:val="2"/>
      <w:kern w:val="0"/>
      <w:sz w:val="20"/>
      <w:szCs w:val="20"/>
    </w:rPr>
  </w:style>
  <w:style w:type="paragraph" w:customStyle="1" w:styleId="5">
    <w:name w:val="樣式5"/>
    <w:basedOn w:val="Normal"/>
    <w:rsid w:val="009E5981"/>
    <w:pPr>
      <w:spacing w:before="154" w:after="140" w:line="294" w:lineRule="exact"/>
      <w:jc w:val="both"/>
    </w:pPr>
    <w:rPr>
      <w:rFonts w:ascii="Times New Roman" w:eastAsia="全真楷書"/>
    </w:rPr>
  </w:style>
  <w:style w:type="paragraph" w:styleId="Header">
    <w:name w:val="header"/>
    <w:basedOn w:val="Normal"/>
    <w:link w:val="HeaderChar"/>
    <w:uiPriority w:val="99"/>
    <w:unhideWhenUsed/>
    <w:rsid w:val="005D4942"/>
    <w:pPr>
      <w:tabs>
        <w:tab w:val="center" w:pos="4153"/>
        <w:tab w:val="right" w:pos="8306"/>
      </w:tabs>
      <w:snapToGrid w:val="0"/>
    </w:pPr>
    <w:rPr>
      <w:sz w:val="20"/>
    </w:rPr>
  </w:style>
  <w:style w:type="character" w:customStyle="1" w:styleId="HeaderChar">
    <w:name w:val="Header Char"/>
    <w:basedOn w:val="DefaultParagraphFont"/>
    <w:link w:val="Header"/>
    <w:uiPriority w:val="99"/>
    <w:rsid w:val="005D4942"/>
    <w:rPr>
      <w:rFonts w:ascii="細明體" w:eastAsia="細明體" w:hAnsi="Times New Roman" w:cs="Times New Roman"/>
      <w:kern w:val="0"/>
      <w:sz w:val="20"/>
      <w:szCs w:val="20"/>
    </w:rPr>
  </w:style>
  <w:style w:type="paragraph" w:styleId="Footer">
    <w:name w:val="footer"/>
    <w:basedOn w:val="Normal"/>
    <w:link w:val="FooterChar"/>
    <w:uiPriority w:val="99"/>
    <w:unhideWhenUsed/>
    <w:rsid w:val="005D4942"/>
    <w:pPr>
      <w:tabs>
        <w:tab w:val="center" w:pos="4153"/>
        <w:tab w:val="right" w:pos="8306"/>
      </w:tabs>
      <w:snapToGrid w:val="0"/>
    </w:pPr>
    <w:rPr>
      <w:sz w:val="20"/>
    </w:rPr>
  </w:style>
  <w:style w:type="character" w:customStyle="1" w:styleId="FooterChar">
    <w:name w:val="Footer Char"/>
    <w:basedOn w:val="DefaultParagraphFont"/>
    <w:link w:val="Footer"/>
    <w:uiPriority w:val="99"/>
    <w:rsid w:val="005D4942"/>
    <w:rPr>
      <w:rFonts w:ascii="細明體" w:eastAsia="細明體" w:hAnsi="Times New Roman"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570899">
      <w:bodyDiv w:val="1"/>
      <w:marLeft w:val="0"/>
      <w:marRight w:val="0"/>
      <w:marTop w:val="0"/>
      <w:marBottom w:val="0"/>
      <w:divBdr>
        <w:top w:val="none" w:sz="0" w:space="0" w:color="auto"/>
        <w:left w:val="none" w:sz="0" w:space="0" w:color="auto"/>
        <w:bottom w:val="none" w:sz="0" w:space="0" w:color="auto"/>
        <w:right w:val="none" w:sz="0" w:space="0" w:color="auto"/>
      </w:divBdr>
    </w:div>
    <w:div w:id="641036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168</Words>
  <Characters>964</Characters>
  <Application>Microsoft Office Word</Application>
  <DocSecurity>0</DocSecurity>
  <Lines>8</Lines>
  <Paragraphs>2</Paragraphs>
  <ScaleCrop>false</ScaleCrop>
  <Company/>
  <LinksUpToDate>false</LinksUpToDate>
  <CharactersWithSpaces>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Kevin Yang</cp:lastModifiedBy>
  <cp:revision>12</cp:revision>
  <dcterms:created xsi:type="dcterms:W3CDTF">2021-02-20T08:57:00Z</dcterms:created>
  <dcterms:modified xsi:type="dcterms:W3CDTF">2024-07-02T05:28:00Z</dcterms:modified>
</cp:coreProperties>
</file>